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5DAC047" w14:textId="5BDB8D33" w:rsidR="00E44E12" w:rsidRPr="00D86C7D" w:rsidRDefault="00735BC6" w:rsidP="00D86C7D">
      <w:pPr>
        <w:pStyle w:val="Heading2"/>
        <w:jc w:val="center"/>
        <w:rPr>
          <w:b/>
          <w:sz w:val="36"/>
          <w:u w:val="single"/>
        </w:rPr>
      </w:pPr>
      <w:r w:rsidRPr="00735BC6">
        <w:rPr>
          <w:b/>
          <w:sz w:val="36"/>
          <w:u w:val="single"/>
        </w:rPr>
        <w:t>ZIGBEE DEVELOPMENT KIT</w:t>
      </w:r>
    </w:p>
    <w:p w14:paraId="10C9A922" w14:textId="68AC80EF" w:rsidR="00D86C7D" w:rsidRPr="00D86C7D" w:rsidRDefault="00D86C7D" w:rsidP="00D86C7D">
      <w:pPr>
        <w:jc w:val="center"/>
      </w:pPr>
    </w:p>
    <w:p w14:paraId="1D624494" w14:textId="4717F8E5" w:rsidR="003E0EF1" w:rsidRDefault="00735BC6" w:rsidP="00735BC6">
      <w:pPr>
        <w:spacing w:after="16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 w:rsidRPr="00083623">
        <w:rPr>
          <w:rFonts w:ascii="Calibri" w:eastAsia="Calibri" w:hAnsi="Calibri" w:cs="Times New Roman"/>
          <w:noProof/>
        </w:rPr>
        <w:drawing>
          <wp:inline distT="0" distB="0" distL="0" distR="0" wp14:anchorId="7DB4340B" wp14:editId="053D7572">
            <wp:extent cx="3098800" cy="23135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960" cy="23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9F81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000D0B7B" w14:textId="77777777" w:rsidR="003E0EF1" w:rsidRDefault="003E0EF1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1F6FDC4E" w14:textId="19B1319D" w:rsidR="00735BC6" w:rsidRDefault="00735BC6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Specifications</w:t>
      </w:r>
    </w:p>
    <w:p w14:paraId="0F7E2B94" w14:textId="49D8DBAA" w:rsidR="003E0EF1" w:rsidRPr="00353389" w:rsidRDefault="00735BC6" w:rsidP="00735BC6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353389">
        <w:rPr>
          <w:rFonts w:eastAsiaTheme="majorEastAsia" w:cstheme="minorHAnsi"/>
        </w:rPr>
        <w:t xml:space="preserve">DIGI </w:t>
      </w:r>
      <w:proofErr w:type="spellStart"/>
      <w:r w:rsidRPr="00353389">
        <w:rPr>
          <w:rFonts w:eastAsiaTheme="majorEastAsia" w:cstheme="minorHAnsi"/>
        </w:rPr>
        <w:t>XBee</w:t>
      </w:r>
      <w:proofErr w:type="spellEnd"/>
      <w:r w:rsidRPr="00353389">
        <w:rPr>
          <w:rFonts w:eastAsiaTheme="majorEastAsia" w:cstheme="minorHAnsi"/>
        </w:rPr>
        <w:t xml:space="preserve">® XB24 </w:t>
      </w:r>
      <w:proofErr w:type="spellStart"/>
      <w:r w:rsidRPr="00353389">
        <w:rPr>
          <w:rFonts w:eastAsiaTheme="majorEastAsia" w:cstheme="minorHAnsi"/>
        </w:rPr>
        <w:t>ZigBee</w:t>
      </w:r>
      <w:proofErr w:type="spellEnd"/>
      <w:r w:rsidRPr="00353389">
        <w:rPr>
          <w:rFonts w:eastAsiaTheme="majorEastAsia" w:cstheme="minorHAnsi"/>
        </w:rPr>
        <w:t xml:space="preserve"> Thread-Ready RF Modules provide a larger memory capacity to enable designers to upgrade to the Thread networking protocol. The Thread-Ready RF Modules maintain the proven benefits of previous </w:t>
      </w:r>
      <w:proofErr w:type="spellStart"/>
      <w:r w:rsidRPr="00353389">
        <w:rPr>
          <w:rFonts w:eastAsiaTheme="majorEastAsia" w:cstheme="minorHAnsi"/>
        </w:rPr>
        <w:t>XBee</w:t>
      </w:r>
      <w:proofErr w:type="spellEnd"/>
      <w:r w:rsidRPr="00353389">
        <w:rPr>
          <w:rFonts w:eastAsiaTheme="majorEastAsia" w:cstheme="minorHAnsi"/>
        </w:rPr>
        <w:t xml:space="preserve"> versions, but with a higher memory EM3587 chipset. These modules offer 512kB flash memory, which allows for full implementation of the Thread networking protocol for end nodes and routers. The </w:t>
      </w:r>
      <w:proofErr w:type="spellStart"/>
      <w:r w:rsidRPr="00353389">
        <w:rPr>
          <w:rFonts w:eastAsiaTheme="majorEastAsia" w:cstheme="minorHAnsi"/>
        </w:rPr>
        <w:t>XBee</w:t>
      </w:r>
      <w:proofErr w:type="spellEnd"/>
      <w:r w:rsidRPr="00353389">
        <w:rPr>
          <w:rFonts w:eastAsiaTheme="majorEastAsia" w:cstheme="minorHAnsi"/>
        </w:rPr>
        <w:t xml:space="preserve">® XB24 </w:t>
      </w:r>
      <w:proofErr w:type="spellStart"/>
      <w:r w:rsidRPr="00353389">
        <w:rPr>
          <w:rFonts w:eastAsiaTheme="majorEastAsia" w:cstheme="minorHAnsi"/>
        </w:rPr>
        <w:t>ZigBee</w:t>
      </w:r>
      <w:proofErr w:type="spellEnd"/>
      <w:r w:rsidRPr="00353389">
        <w:rPr>
          <w:rFonts w:eastAsiaTheme="majorEastAsia" w:cstheme="minorHAnsi"/>
        </w:rPr>
        <w:t xml:space="preserve"> Thread-Ready RF Modules are ideal for use in wireless industrial applications.</w:t>
      </w:r>
    </w:p>
    <w:p w14:paraId="1E07FCC8" w14:textId="77777777" w:rsidR="00353389" w:rsidRPr="00353389" w:rsidRDefault="00353389" w:rsidP="00353389">
      <w:pPr>
        <w:pStyle w:val="Heading2"/>
        <w:pBdr>
          <w:top w:val="single" w:sz="6" w:space="11" w:color="E0E4E9"/>
        </w:pBdr>
        <w:shd w:val="clear" w:color="auto" w:fill="FFFFFF"/>
        <w:spacing w:before="0"/>
        <w:rPr>
          <w:rFonts w:asciiTheme="minorHAnsi" w:eastAsia="Microsoft YaHei" w:hAnsiTheme="minorHAnsi" w:cstheme="minorHAnsi"/>
          <w:b/>
          <w:color w:val="auto"/>
          <w:sz w:val="22"/>
          <w:szCs w:val="22"/>
          <w:bdr w:val="none" w:sz="0" w:space="0" w:color="auto" w:frame="1"/>
          <w:lang w:eastAsia="en-IN"/>
        </w:rPr>
      </w:pPr>
      <w:r w:rsidRPr="00353389">
        <w:rPr>
          <w:rFonts w:asciiTheme="minorHAnsi" w:eastAsia="Microsoft YaHei" w:hAnsiTheme="minorHAnsi" w:cstheme="minorHAnsi"/>
          <w:b/>
          <w:color w:val="auto"/>
          <w:sz w:val="22"/>
          <w:szCs w:val="22"/>
          <w:bdr w:val="none" w:sz="0" w:space="0" w:color="auto" w:frame="1"/>
          <w:lang w:eastAsia="en-IN"/>
        </w:rPr>
        <w:t>FEATURES</w:t>
      </w:r>
    </w:p>
    <w:p w14:paraId="33795415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Thread updatable for maximum flexibility</w:t>
      </w:r>
    </w:p>
    <w:p w14:paraId="509B71C9" w14:textId="6F38980C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Transceiver chipset: </w:t>
      </w:r>
      <w:r w:rsidRPr="00353389">
        <w:rPr>
          <w:rFonts w:cstheme="minorHAnsi"/>
        </w:rPr>
        <w:t xml:space="preserve">Silicon Labs EM3587 </w:t>
      </w:r>
      <w:proofErr w:type="spellStart"/>
      <w:r w:rsidRPr="00353389">
        <w:rPr>
          <w:rFonts w:cstheme="minorHAnsi"/>
        </w:rPr>
        <w:t>SoC</w:t>
      </w:r>
      <w:proofErr w:type="spellEnd"/>
      <w:r w:rsidRPr="00353389">
        <w:rPr>
          <w:rFonts w:cstheme="minorHAnsi"/>
        </w:rPr>
        <w:t xml:space="preserve"> </w:t>
      </w:r>
    </w:p>
    <w:p w14:paraId="766902C9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16 channels</w:t>
      </w:r>
    </w:p>
    <w:p w14:paraId="359CBFE6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ADC Inputs: (4) 10-bit ADC inputs</w:t>
      </w:r>
    </w:p>
    <w:p w14:paraId="597A9D2A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Digital: I/O 15</w:t>
      </w:r>
    </w:p>
    <w:p w14:paraId="4FEC4074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Data Rate: RF 250Kbps, Serial up to 1Mbps</w:t>
      </w:r>
    </w:p>
    <w:p w14:paraId="35718712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2.1 to 3.6V Supply Voltage</w:t>
      </w:r>
    </w:p>
    <w:p w14:paraId="5F578AB7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 xml:space="preserve">Transmit Power: 3.1mW (+5dBm) / 6.3mW (+8 </w:t>
      </w:r>
      <w:proofErr w:type="spellStart"/>
      <w:r w:rsidRPr="00353389">
        <w:rPr>
          <w:rFonts w:cstheme="minorHAnsi"/>
        </w:rPr>
        <w:t>dBm</w:t>
      </w:r>
      <w:proofErr w:type="spellEnd"/>
      <w:r w:rsidRPr="00353389">
        <w:rPr>
          <w:rFonts w:cstheme="minorHAnsi"/>
        </w:rPr>
        <w:t>) boost mode</w:t>
      </w:r>
    </w:p>
    <w:p w14:paraId="3C716BC4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Transmit Current: 33mA @ 3.3VDC / 45mA boost mode</w:t>
      </w:r>
    </w:p>
    <w:p w14:paraId="66401D83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Receive Current: 28mA @ 3.3VDC / 31mA boost mode</w:t>
      </w:r>
    </w:p>
    <w:p w14:paraId="44B9063A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Power-Down Current: &lt;3uA at 25ºC</w:t>
      </w:r>
    </w:p>
    <w:p w14:paraId="0930BE88" w14:textId="77777777" w:rsidR="00353389" w:rsidRPr="00353389" w:rsidRDefault="00353389" w:rsidP="00353389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cstheme="minorHAnsi"/>
        </w:rPr>
      </w:pPr>
      <w:r w:rsidRPr="00353389">
        <w:rPr>
          <w:rFonts w:cstheme="minorHAnsi"/>
        </w:rPr>
        <w:t>Receiver Sensitivity (1% PER): -100dBm / -102dBm boost mode</w:t>
      </w:r>
    </w:p>
    <w:p w14:paraId="2E0A2A9E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cstheme="minorHAnsi"/>
        </w:rPr>
      </w:pPr>
      <w:r w:rsidRPr="00353389">
        <w:rPr>
          <w:rFonts w:cstheme="minorHAnsi"/>
        </w:rPr>
        <w:t>Serial Data Interface: UART, SPI</w:t>
      </w:r>
    </w:p>
    <w:p w14:paraId="5711C69D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Configuration Method: API or AT commands, local or over-the-air (OTA)</w:t>
      </w:r>
    </w:p>
    <w:p w14:paraId="5FFD5F5B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Frequency Band: ISM 2.4GHz</w:t>
      </w:r>
    </w:p>
    <w:p w14:paraId="16401C99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Interference Immunity DSSS (Direct Sequence Spread Spectrum)</w:t>
      </w:r>
    </w:p>
    <w:p w14:paraId="3495DAB2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353389">
        <w:rPr>
          <w:rFonts w:cstheme="minorHAnsi"/>
        </w:rPr>
        <w:t>Antenna Options: Through-Hole: PCB Antenna, U.FL Connector, RPSMA Connector, or Integrated Wire SMT: RF Pad, PCB Antenna, or U.FL Connector</w:t>
      </w:r>
    </w:p>
    <w:p w14:paraId="73F3B295" w14:textId="77777777" w:rsidR="00353389" w:rsidRPr="00353389" w:rsidRDefault="00353389" w:rsidP="0035338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cstheme="minorHAnsi"/>
        </w:rPr>
      </w:pPr>
      <w:r w:rsidRPr="00353389">
        <w:rPr>
          <w:rFonts w:cstheme="minorHAnsi"/>
        </w:rPr>
        <w:t>Operating Temperature: -40°C to +85°C</w:t>
      </w:r>
    </w:p>
    <w:p w14:paraId="6716E8C0" w14:textId="77777777" w:rsidR="00353389" w:rsidRPr="00353389" w:rsidRDefault="00353389" w:rsidP="00353389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left="709" w:right="360"/>
        <w:contextualSpacing/>
        <w:jc w:val="both"/>
        <w:textAlignment w:val="baseline"/>
        <w:rPr>
          <w:rFonts w:cstheme="minorHAnsi"/>
          <w:color w:val="333333"/>
        </w:rPr>
      </w:pPr>
      <w:r w:rsidRPr="00353389">
        <w:rPr>
          <w:rFonts w:cstheme="minorHAnsi"/>
          <w:color w:val="333333"/>
        </w:rPr>
        <w:t>Dimensions (</w:t>
      </w:r>
      <w:proofErr w:type="spellStart"/>
      <w:r w:rsidRPr="00353389">
        <w:rPr>
          <w:rFonts w:cstheme="minorHAnsi"/>
          <w:color w:val="333333"/>
        </w:rPr>
        <w:t>LxWxH</w:t>
      </w:r>
      <w:proofErr w:type="spellEnd"/>
      <w:r w:rsidRPr="00353389">
        <w:rPr>
          <w:rFonts w:cstheme="minorHAnsi"/>
          <w:color w:val="333333"/>
        </w:rPr>
        <w:t xml:space="preserve">) and </w:t>
      </w:r>
      <w:bookmarkStart w:id="0" w:name="_GoBack"/>
      <w:bookmarkEnd w:id="0"/>
      <w:r w:rsidRPr="00353389">
        <w:rPr>
          <w:rFonts w:cstheme="minorHAnsi"/>
          <w:color w:val="333333"/>
        </w:rPr>
        <w:t>Weight: SMT: 0.866x1.33x0.120 inches (2.199x3.4x0.305cm)</w:t>
      </w:r>
    </w:p>
    <w:sectPr w:rsidR="00353389" w:rsidRPr="00353389" w:rsidSect="00D509AB">
      <w:headerReference w:type="default" r:id="rId10"/>
      <w:footerReference w:type="default" r:id="rId11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A9AA9" w14:textId="77777777" w:rsidR="003371F2" w:rsidRDefault="003371F2">
      <w:pPr>
        <w:spacing w:after="0" w:line="240" w:lineRule="auto"/>
      </w:pPr>
      <w:r>
        <w:separator/>
      </w:r>
    </w:p>
  </w:endnote>
  <w:endnote w:type="continuationSeparator" w:id="0">
    <w:p w14:paraId="55A37A28" w14:textId="77777777" w:rsidR="003371F2" w:rsidRDefault="0033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30" name="Picture 30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C4ABC" w14:textId="77777777" w:rsidR="003371F2" w:rsidRDefault="003371F2">
      <w:pPr>
        <w:spacing w:after="0" w:line="240" w:lineRule="auto"/>
      </w:pPr>
      <w:r>
        <w:separator/>
      </w:r>
    </w:p>
  </w:footnote>
  <w:footnote w:type="continuationSeparator" w:id="0">
    <w:p w14:paraId="33EE596C" w14:textId="77777777" w:rsidR="003371F2" w:rsidRDefault="0033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7F"/>
    <w:multiLevelType w:val="hybridMultilevel"/>
    <w:tmpl w:val="412A4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5FF"/>
    <w:multiLevelType w:val="hybridMultilevel"/>
    <w:tmpl w:val="CFEC2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C2741"/>
    <w:multiLevelType w:val="hybridMultilevel"/>
    <w:tmpl w:val="38AEE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F9083E"/>
    <w:multiLevelType w:val="hybridMultilevel"/>
    <w:tmpl w:val="AA4CD9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69"/>
    <w:multiLevelType w:val="hybridMultilevel"/>
    <w:tmpl w:val="61928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22EC2"/>
    <w:multiLevelType w:val="hybridMultilevel"/>
    <w:tmpl w:val="18D61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F743C"/>
    <w:multiLevelType w:val="multilevel"/>
    <w:tmpl w:val="49300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7B765D"/>
    <w:multiLevelType w:val="multilevel"/>
    <w:tmpl w:val="DB2E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7E5754"/>
    <w:multiLevelType w:val="hybridMultilevel"/>
    <w:tmpl w:val="AFCA7A1C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C37"/>
    <w:multiLevelType w:val="hybridMultilevel"/>
    <w:tmpl w:val="DABAA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13C4"/>
    <w:multiLevelType w:val="hybridMultilevel"/>
    <w:tmpl w:val="E1AC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87121"/>
    <w:multiLevelType w:val="hybridMultilevel"/>
    <w:tmpl w:val="AE3A72EA"/>
    <w:lvl w:ilvl="0" w:tplc="D7462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CD5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D64B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E85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A66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6E2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6EEB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147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44AB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3BEB7601"/>
    <w:multiLevelType w:val="hybridMultilevel"/>
    <w:tmpl w:val="9716A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A67BA"/>
    <w:multiLevelType w:val="hybridMultilevel"/>
    <w:tmpl w:val="1DCC5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850"/>
    <w:multiLevelType w:val="hybridMultilevel"/>
    <w:tmpl w:val="79B8EE02"/>
    <w:lvl w:ilvl="0" w:tplc="62B66F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82F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CE2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3E9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3CD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64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F8A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B82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68B4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42337352"/>
    <w:multiLevelType w:val="hybridMultilevel"/>
    <w:tmpl w:val="A49EC1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42B7275"/>
    <w:multiLevelType w:val="hybridMultilevel"/>
    <w:tmpl w:val="96141FA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911AC7"/>
    <w:multiLevelType w:val="hybridMultilevel"/>
    <w:tmpl w:val="F3129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F140B"/>
    <w:multiLevelType w:val="hybridMultilevel"/>
    <w:tmpl w:val="54385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4251"/>
    <w:multiLevelType w:val="hybridMultilevel"/>
    <w:tmpl w:val="C10C9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57060"/>
    <w:multiLevelType w:val="hybridMultilevel"/>
    <w:tmpl w:val="BB4ABA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1430F"/>
    <w:multiLevelType w:val="hybridMultilevel"/>
    <w:tmpl w:val="9A866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F5B8D"/>
    <w:multiLevelType w:val="multilevel"/>
    <w:tmpl w:val="6388A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627FC0"/>
    <w:multiLevelType w:val="hybridMultilevel"/>
    <w:tmpl w:val="931C1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F3553"/>
    <w:multiLevelType w:val="hybridMultilevel"/>
    <w:tmpl w:val="246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59C5"/>
    <w:multiLevelType w:val="hybridMultilevel"/>
    <w:tmpl w:val="452052E6"/>
    <w:lvl w:ilvl="0" w:tplc="8E4C662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5122E"/>
    <w:multiLevelType w:val="hybridMultilevel"/>
    <w:tmpl w:val="27985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71E8B"/>
    <w:multiLevelType w:val="hybridMultilevel"/>
    <w:tmpl w:val="F474B8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8184E"/>
    <w:multiLevelType w:val="hybridMultilevel"/>
    <w:tmpl w:val="449ED5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482773"/>
    <w:multiLevelType w:val="hybridMultilevel"/>
    <w:tmpl w:val="67886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672B2"/>
    <w:multiLevelType w:val="hybridMultilevel"/>
    <w:tmpl w:val="DB780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12A4A"/>
    <w:multiLevelType w:val="hybridMultilevel"/>
    <w:tmpl w:val="26F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012EC"/>
    <w:multiLevelType w:val="hybridMultilevel"/>
    <w:tmpl w:val="4D8A1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25D2C"/>
    <w:multiLevelType w:val="hybridMultilevel"/>
    <w:tmpl w:val="DA4ACC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1F3105"/>
    <w:multiLevelType w:val="multilevel"/>
    <w:tmpl w:val="FA02B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51163C"/>
    <w:multiLevelType w:val="hybridMultilevel"/>
    <w:tmpl w:val="5AAE2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72400"/>
    <w:multiLevelType w:val="hybridMultilevel"/>
    <w:tmpl w:val="999472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EA7C0C"/>
    <w:multiLevelType w:val="hybridMultilevel"/>
    <w:tmpl w:val="369C7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C4E5D"/>
    <w:multiLevelType w:val="hybridMultilevel"/>
    <w:tmpl w:val="FB6277C6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735B1"/>
    <w:multiLevelType w:val="hybridMultilevel"/>
    <w:tmpl w:val="0F8E0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E3FCA"/>
    <w:multiLevelType w:val="hybridMultilevel"/>
    <w:tmpl w:val="2A0C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540C8B"/>
    <w:multiLevelType w:val="multilevel"/>
    <w:tmpl w:val="3904B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D881CB8"/>
    <w:multiLevelType w:val="multilevel"/>
    <w:tmpl w:val="F45AD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5308A"/>
    <w:multiLevelType w:val="hybridMultilevel"/>
    <w:tmpl w:val="1558551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39"/>
  </w:num>
  <w:num w:numId="5">
    <w:abstractNumId w:val="15"/>
  </w:num>
  <w:num w:numId="6">
    <w:abstractNumId w:val="12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36"/>
  </w:num>
  <w:num w:numId="12">
    <w:abstractNumId w:val="24"/>
  </w:num>
  <w:num w:numId="13">
    <w:abstractNumId w:val="30"/>
  </w:num>
  <w:num w:numId="14">
    <w:abstractNumId w:val="26"/>
  </w:num>
  <w:num w:numId="15">
    <w:abstractNumId w:val="1"/>
  </w:num>
  <w:num w:numId="16">
    <w:abstractNumId w:val="34"/>
  </w:num>
  <w:num w:numId="17">
    <w:abstractNumId w:val="6"/>
  </w:num>
  <w:num w:numId="18">
    <w:abstractNumId w:val="44"/>
  </w:num>
  <w:num w:numId="19">
    <w:abstractNumId w:val="37"/>
  </w:num>
  <w:num w:numId="20">
    <w:abstractNumId w:val="4"/>
  </w:num>
  <w:num w:numId="21">
    <w:abstractNumId w:val="28"/>
  </w:num>
  <w:num w:numId="22">
    <w:abstractNumId w:val="0"/>
  </w:num>
  <w:num w:numId="23">
    <w:abstractNumId w:val="32"/>
  </w:num>
  <w:num w:numId="24">
    <w:abstractNumId w:val="15"/>
  </w:num>
  <w:num w:numId="25">
    <w:abstractNumId w:val="12"/>
  </w:num>
  <w:num w:numId="26">
    <w:abstractNumId w:val="40"/>
  </w:num>
  <w:num w:numId="27">
    <w:abstractNumId w:val="27"/>
  </w:num>
  <w:num w:numId="28">
    <w:abstractNumId w:val="10"/>
  </w:num>
  <w:num w:numId="29">
    <w:abstractNumId w:val="18"/>
  </w:num>
  <w:num w:numId="30">
    <w:abstractNumId w:val="11"/>
  </w:num>
  <w:num w:numId="31">
    <w:abstractNumId w:val="13"/>
  </w:num>
  <w:num w:numId="32">
    <w:abstractNumId w:val="33"/>
  </w:num>
  <w:num w:numId="33">
    <w:abstractNumId w:val="38"/>
  </w:num>
  <w:num w:numId="34">
    <w:abstractNumId w:val="2"/>
  </w:num>
  <w:num w:numId="35">
    <w:abstractNumId w:val="20"/>
  </w:num>
  <w:num w:numId="36">
    <w:abstractNumId w:val="19"/>
  </w:num>
  <w:num w:numId="37">
    <w:abstractNumId w:val="29"/>
  </w:num>
  <w:num w:numId="38">
    <w:abstractNumId w:val="22"/>
  </w:num>
  <w:num w:numId="39">
    <w:abstractNumId w:val="21"/>
  </w:num>
  <w:num w:numId="40">
    <w:abstractNumId w:val="41"/>
  </w:num>
  <w:num w:numId="41">
    <w:abstractNumId w:val="16"/>
  </w:num>
  <w:num w:numId="42">
    <w:abstractNumId w:val="17"/>
  </w:num>
  <w:num w:numId="43">
    <w:abstractNumId w:val="8"/>
  </w:num>
  <w:num w:numId="44">
    <w:abstractNumId w:val="7"/>
  </w:num>
  <w:num w:numId="45">
    <w:abstractNumId w:val="43"/>
  </w:num>
  <w:num w:numId="46">
    <w:abstractNumId w:val="42"/>
  </w:num>
  <w:num w:numId="47">
    <w:abstractNumId w:val="35"/>
  </w:num>
  <w:num w:numId="4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6FD0"/>
    <w:rsid w:val="000D546F"/>
    <w:rsid w:val="000E11A2"/>
    <w:rsid w:val="000F2A25"/>
    <w:rsid w:val="00103860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B0DC5"/>
    <w:rsid w:val="002B3C8F"/>
    <w:rsid w:val="002B3DF4"/>
    <w:rsid w:val="002B6C0D"/>
    <w:rsid w:val="002B7A58"/>
    <w:rsid w:val="002D574B"/>
    <w:rsid w:val="002E33C9"/>
    <w:rsid w:val="002E342E"/>
    <w:rsid w:val="002F10A3"/>
    <w:rsid w:val="003063A1"/>
    <w:rsid w:val="00317C36"/>
    <w:rsid w:val="00322AF0"/>
    <w:rsid w:val="0032764F"/>
    <w:rsid w:val="003371F2"/>
    <w:rsid w:val="003429D5"/>
    <w:rsid w:val="003470BF"/>
    <w:rsid w:val="00353389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611DE"/>
    <w:rsid w:val="00483A38"/>
    <w:rsid w:val="00496834"/>
    <w:rsid w:val="004A1C2A"/>
    <w:rsid w:val="004A649C"/>
    <w:rsid w:val="004A72AE"/>
    <w:rsid w:val="004B5784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57AAA"/>
    <w:rsid w:val="00557E5D"/>
    <w:rsid w:val="00575906"/>
    <w:rsid w:val="00576A61"/>
    <w:rsid w:val="00582ACF"/>
    <w:rsid w:val="00592BD0"/>
    <w:rsid w:val="00593884"/>
    <w:rsid w:val="005C00F3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4EAF"/>
    <w:rsid w:val="00655F21"/>
    <w:rsid w:val="00657C9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5BC6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814F3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E4EFC"/>
    <w:rsid w:val="00BE6D42"/>
    <w:rsid w:val="00C136AC"/>
    <w:rsid w:val="00C16B35"/>
    <w:rsid w:val="00C255E6"/>
    <w:rsid w:val="00C425DA"/>
    <w:rsid w:val="00C430F4"/>
    <w:rsid w:val="00C519B8"/>
    <w:rsid w:val="00C63A45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4A17"/>
    <w:rsid w:val="00DD6EAA"/>
    <w:rsid w:val="00DD7A5C"/>
    <w:rsid w:val="00E06C7E"/>
    <w:rsid w:val="00E1378A"/>
    <w:rsid w:val="00E22DBA"/>
    <w:rsid w:val="00E37127"/>
    <w:rsid w:val="00E40ED9"/>
    <w:rsid w:val="00E44430"/>
    <w:rsid w:val="00E44E12"/>
    <w:rsid w:val="00E44F32"/>
    <w:rsid w:val="00E504D7"/>
    <w:rsid w:val="00E52C03"/>
    <w:rsid w:val="00E70243"/>
    <w:rsid w:val="00E726FC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0F7E-38D8-4034-93C1-DF3C1C17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2020-04-24T12:25:00Z</dcterms:created>
  <dcterms:modified xsi:type="dcterms:W3CDTF">2020-04-24T12:25:00Z</dcterms:modified>
</cp:coreProperties>
</file>